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DE429" w14:textId="277A20A9" w:rsidR="002345BA" w:rsidRP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SKUODO RAJONO SAVIVALDYBĖS TARYBA</w:t>
      </w:r>
    </w:p>
    <w:p w14:paraId="6CF3A760" w14:textId="77777777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2BFBA3" w14:textId="5ABE6B79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49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SPRENDIMAS</w:t>
      </w:r>
    </w:p>
    <w:p w14:paraId="6961747A" w14:textId="77777777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6849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DĖL </w:t>
      </w:r>
      <w:r w:rsidRPr="007A72F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SKUODO RAJONO SAVIVALDYBĖS SKUODO MIESTO DAUGIABUČIŲ NAMŲ KIEMŲ REMONTO PRIORITETINĖS EILĖS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SUDARYMO TVARKOS APRAŠO </w:t>
      </w:r>
      <w:r w:rsidRPr="0068495A">
        <w:rPr>
          <w:rFonts w:ascii="Times New Roman" w:eastAsia="Times New Roman" w:hAnsi="Times New Roman" w:cs="Times New Roman"/>
          <w:b/>
          <w:bCs/>
          <w:sz w:val="24"/>
          <w:szCs w:val="24"/>
        </w:rPr>
        <w:t>PATVIRTINIMO</w:t>
      </w:r>
    </w:p>
    <w:p w14:paraId="3377228A" w14:textId="77777777" w:rsid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8D5231D" w14:textId="05DC414E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2025 m. sausio 23 d. Nr. T10-22</w:t>
      </w:r>
    </w:p>
    <w:p w14:paraId="486C28CD" w14:textId="697694E8" w:rsidR="002345B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Skuodas</w:t>
      </w:r>
    </w:p>
    <w:p w14:paraId="5743567A" w14:textId="77777777" w:rsidR="002345BA" w:rsidRPr="0068495A" w:rsidRDefault="002345BA" w:rsidP="002345BA">
      <w:pPr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8B" w14:textId="42DD2AF4" w:rsidR="0068495A" w:rsidRPr="0068495A" w:rsidRDefault="0068495A" w:rsidP="0068495A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bookmarkStart w:id="0" w:name="part_fecde987226f40238dbfb07b36f1b781"/>
      <w:bookmarkEnd w:id="0"/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Vadovaudamasi Lietuvos Respublikos vietos savivaldos įstatymo</w:t>
      </w:r>
      <w:r w:rsidR="007A72FA">
        <w:t xml:space="preserve"> </w:t>
      </w:r>
      <w:r w:rsidR="007A72FA" w:rsidRP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>6 straipsnio 32 punktu</w:t>
      </w:r>
      <w:r w:rsid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15 straipsnio 4 </w:t>
      </w:r>
      <w:r w:rsid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>punktu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="00213606" w:rsidRPr="00213606">
        <w:t xml:space="preserve"> </w:t>
      </w:r>
      <w:r w:rsidR="00213606" w:rsidRPr="00213606">
        <w:rPr>
          <w:rFonts w:ascii="Times New Roman" w:eastAsia="Times New Roman" w:hAnsi="Times New Roman" w:cs="Times New Roman"/>
          <w:color w:val="00000A"/>
          <w:sz w:val="24"/>
          <w:szCs w:val="24"/>
        </w:rPr>
        <w:t>Lietuvos Respublikos kelių priežiūros ir plėtros programos finansavimo įstatymo 9 straipsnio 16 punkt</w:t>
      </w:r>
      <w:r w:rsidR="002136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u, 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Skuodo rajono savivaldybės taryba </w:t>
      </w:r>
      <w:r w:rsidRPr="002345BA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n</w:t>
      </w:r>
      <w:r w:rsidR="002345BA" w:rsidRPr="002345BA">
        <w:rPr>
          <w:rFonts w:ascii="Times New Roman" w:eastAsia="Times New Roman" w:hAnsi="Times New Roman" w:cs="Times New Roman"/>
          <w:color w:val="00000A"/>
          <w:spacing w:val="40"/>
          <w:sz w:val="24"/>
          <w:szCs w:val="24"/>
        </w:rPr>
        <w:t>usprendži</w:t>
      </w:r>
      <w:r w:rsidR="002345BA">
        <w:rPr>
          <w:rFonts w:ascii="Times New Roman" w:eastAsia="Times New Roman" w:hAnsi="Times New Roman" w:cs="Times New Roman"/>
          <w:color w:val="00000A"/>
          <w:sz w:val="24"/>
          <w:szCs w:val="24"/>
        </w:rPr>
        <w:t>a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:</w:t>
      </w:r>
    </w:p>
    <w:p w14:paraId="3377228C" w14:textId="77777777" w:rsidR="0068495A" w:rsidRPr="0068495A" w:rsidRDefault="0068495A" w:rsidP="0068495A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 Patvirtinti Skuodo rajono savivaldybės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Skuodo miesto daugiabučių namų kiemų remonto </w:t>
      </w:r>
      <w:r w:rsidR="007A72F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prioritetinės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eilės sudarymo tvarkos aprašą 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>(pridedama).</w:t>
      </w:r>
    </w:p>
    <w:p w14:paraId="3377228D" w14:textId="77777777" w:rsidR="0068495A" w:rsidRPr="0068495A" w:rsidRDefault="0068495A" w:rsidP="0068495A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 Nurodyti, kad šis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sprendimas gali būti skundžiamas Lietuvos Respublikos administracinių bylų teisenos įstatymo nustatyta tvarka Lietuvos administracinių ginčų komisijos Klaipėdos apygardos skyriui (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J. Janonio</w:t>
      </w:r>
      <w:r w:rsidRPr="0068495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g. 37, Klaipėda) arba Regionų apygardos administracinio teismo Klaipėdos rūmams (Galinio Pylimo g. 9, Klaipėda) per vieną mėnesį nuo šio teisės akto paskelbimo arba įteikimo suinteresuotam asmeniui dienos.</w:t>
      </w:r>
    </w:p>
    <w:p w14:paraId="3377228E" w14:textId="77777777" w:rsidR="0068495A" w:rsidRPr="0068495A" w:rsidRDefault="0068495A" w:rsidP="0068495A">
      <w:pPr>
        <w:ind w:firstLine="1260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3377228F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772290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1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375"/>
        <w:gridCol w:w="3264"/>
      </w:tblGrid>
      <w:tr w:rsidR="0068495A" w:rsidRPr="0068495A" w14:paraId="33772294" w14:textId="77777777" w:rsidTr="00CA1719">
        <w:trPr>
          <w:trHeight w:val="180"/>
        </w:trPr>
        <w:tc>
          <w:tcPr>
            <w:tcW w:w="6375" w:type="dxa"/>
            <w:shd w:val="clear" w:color="auto" w:fill="auto"/>
          </w:tcPr>
          <w:p w14:paraId="33772292" w14:textId="77777777" w:rsidR="0068495A" w:rsidRPr="0068495A" w:rsidRDefault="0068495A" w:rsidP="0068495A">
            <w:pPr>
              <w:tabs>
                <w:tab w:val="center" w:pos="4819"/>
                <w:tab w:val="right" w:pos="9638"/>
              </w:tabs>
              <w:ind w:left="-105" w:firstLine="0"/>
              <w:jc w:val="lef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de-DE"/>
              </w:rPr>
            </w:pPr>
            <w:r w:rsidRPr="006849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Savivaldybės meras</w:t>
            </w:r>
          </w:p>
        </w:tc>
        <w:tc>
          <w:tcPr>
            <w:tcW w:w="3264" w:type="dxa"/>
            <w:shd w:val="clear" w:color="auto" w:fill="auto"/>
          </w:tcPr>
          <w:p w14:paraId="33772293" w14:textId="77777777" w:rsidR="0068495A" w:rsidRPr="0068495A" w:rsidRDefault="0068495A" w:rsidP="0068495A">
            <w:pPr>
              <w:ind w:right="-105" w:firstLine="0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14:paraId="33772295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6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7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8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9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A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B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C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D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E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9F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A0" w14:textId="77777777" w:rsidR="0068495A" w:rsidRPr="0068495A" w:rsidRDefault="0068495A" w:rsidP="0068495A">
      <w:pPr>
        <w:ind w:firstLine="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337722A1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2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3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4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5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1D12219B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22DC1D3A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630A64A" w14:textId="77777777" w:rsidR="007C0F14" w:rsidRDefault="007C0F14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7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9" w14:textId="77777777" w:rsid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A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B" w14:textId="77777777" w:rsidR="0068495A" w:rsidRPr="0068495A" w:rsidRDefault="0068495A" w:rsidP="0068495A">
      <w:pPr>
        <w:ind w:firstLine="0"/>
        <w:jc w:val="left"/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</w:pPr>
    </w:p>
    <w:p w14:paraId="337722AC" w14:textId="7159F38A" w:rsidR="00A86613" w:rsidRDefault="00213606" w:rsidP="0068495A">
      <w:pPr>
        <w:ind w:firstLine="0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Diana Samoškienė</w:t>
      </w:r>
      <w:r w:rsidR="0068495A" w:rsidRPr="0068495A">
        <w:rPr>
          <w:rFonts w:ascii="Times New Roman" w:eastAsia="Times New Roman" w:hAnsi="Times New Roman" w:cs="Times New Roman"/>
          <w:color w:val="00000A"/>
          <w:sz w:val="24"/>
          <w:szCs w:val="24"/>
          <w:lang w:eastAsia="de-DE"/>
        </w:rPr>
        <w:t>,  tel. (8 440)  44 860</w:t>
      </w:r>
    </w:p>
    <w:sectPr w:rsidR="00A86613" w:rsidSect="00647C97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BCE9" w14:textId="77777777" w:rsidR="00D664E2" w:rsidRDefault="00D664E2" w:rsidP="0068495A">
      <w:r>
        <w:separator/>
      </w:r>
    </w:p>
  </w:endnote>
  <w:endnote w:type="continuationSeparator" w:id="0">
    <w:p w14:paraId="3C20B87A" w14:textId="77777777" w:rsidR="00D664E2" w:rsidRDefault="00D664E2" w:rsidP="0068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6A52A" w14:textId="77777777" w:rsidR="00D664E2" w:rsidRDefault="00D664E2" w:rsidP="0068495A">
      <w:r>
        <w:separator/>
      </w:r>
    </w:p>
  </w:footnote>
  <w:footnote w:type="continuationSeparator" w:id="0">
    <w:p w14:paraId="7A36A082" w14:textId="77777777" w:rsidR="00D664E2" w:rsidRDefault="00D664E2" w:rsidP="00684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A3F89" w14:textId="02C25D7D" w:rsidR="00647C97" w:rsidRPr="002345BA" w:rsidRDefault="002345BA" w:rsidP="002345BA">
    <w:pPr>
      <w:pStyle w:val="Antrats"/>
      <w:ind w:firstLine="0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2345BA">
      <w:rPr>
        <w:rFonts w:ascii="Times New Roman" w:hAnsi="Times New Roman" w:cs="Times New Roman"/>
        <w:b/>
        <w:bCs/>
        <w:i/>
        <w:iCs/>
        <w:sz w:val="24"/>
        <w:szCs w:val="24"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5A"/>
    <w:rsid w:val="00213606"/>
    <w:rsid w:val="002345BA"/>
    <w:rsid w:val="002C6DE3"/>
    <w:rsid w:val="0032249E"/>
    <w:rsid w:val="003D1179"/>
    <w:rsid w:val="004B06B5"/>
    <w:rsid w:val="004E02BE"/>
    <w:rsid w:val="00511D1D"/>
    <w:rsid w:val="00575038"/>
    <w:rsid w:val="00647C97"/>
    <w:rsid w:val="0068495A"/>
    <w:rsid w:val="007A72FA"/>
    <w:rsid w:val="007C0F14"/>
    <w:rsid w:val="008259E9"/>
    <w:rsid w:val="00A86613"/>
    <w:rsid w:val="00AC7A20"/>
    <w:rsid w:val="00D664E2"/>
    <w:rsid w:val="00EB6623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7227E"/>
  <w15:chartTrackingRefBased/>
  <w15:docId w15:val="{33DED169-F7B2-40B5-9792-89B3E2EF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8495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8495A"/>
  </w:style>
  <w:style w:type="paragraph" w:styleId="Porat">
    <w:name w:val="footer"/>
    <w:basedOn w:val="prastasis"/>
    <w:link w:val="PoratDiagrama"/>
    <w:uiPriority w:val="99"/>
    <w:unhideWhenUsed/>
    <w:rsid w:val="0068495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8495A"/>
  </w:style>
  <w:style w:type="paragraph" w:styleId="Pataisymai">
    <w:name w:val="Revision"/>
    <w:hidden/>
    <w:uiPriority w:val="99"/>
    <w:semiHidden/>
    <w:rsid w:val="00647C97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dcterms:created xsi:type="dcterms:W3CDTF">2025-01-23T13:38:00Z</dcterms:created>
  <dcterms:modified xsi:type="dcterms:W3CDTF">2025-01-23T13:42:00Z</dcterms:modified>
</cp:coreProperties>
</file>